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  <w:b/>
          <w:u w:val="single"/>
        </w:rPr>
      </w:pPr>
      <w:r w:rsidRPr="00B05B3F">
        <w:rPr>
          <w:rFonts w:ascii="Arial Narrow" w:hAnsi="Arial Narrow" w:cs="Arial"/>
          <w:b/>
          <w:u w:val="single"/>
        </w:rPr>
        <w:t>PREDLOG: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</w:rPr>
      </w:pP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</w:rPr>
      </w:pPr>
      <w:r w:rsidRPr="00B05B3F">
        <w:rPr>
          <w:rFonts w:ascii="Arial Narrow" w:hAnsi="Arial Narrow" w:cs="Arial"/>
        </w:rPr>
        <w:t xml:space="preserve">Na osnovu člana 329. Zakona o privrednim društvima ("Sl. glasnik RS", br. 36/2011, 99/2011, 83/2014 - i 5/2015), </w:t>
      </w:r>
      <w:r w:rsidRPr="00B05B3F">
        <w:rPr>
          <w:rFonts w:ascii="Arial Narrow" w:hAnsi="Arial Narrow" w:cs="Times New Roman"/>
        </w:rPr>
        <w:t xml:space="preserve">člana 123. Zakona o tržištu kapitala („Službeni glasnik RS“, br. </w:t>
      </w:r>
      <w:r w:rsidRPr="00B05B3F">
        <w:rPr>
          <w:rFonts w:ascii="Arial Narrow" w:hAnsi="Arial Narrow" w:cs="Arial"/>
        </w:rPr>
        <w:t xml:space="preserve">("Sl. glasnik RS", br. 31/2011, 112/2015 i 108/2016) , </w:t>
      </w:r>
      <w:r w:rsidRPr="00B05B3F">
        <w:rPr>
          <w:rFonts w:ascii="Arial Narrow" w:hAnsi="Arial Narrow" w:cs="Times New Roman"/>
        </w:rPr>
        <w:t xml:space="preserve"> Pravilnika o načinu prestanka svojstva javnog društva i postupku isplate nesaglasnih akcionara u slučaju isključenja akcija sa regulisanog tržišta, odnosno MTP („Službeni glasnik RS“, br. 10/12), člana 55. Statuta društva </w:t>
      </w:r>
      <w:r w:rsidRPr="00B05B3F">
        <w:rPr>
          <w:rFonts w:ascii="Arial Narrow" w:hAnsi="Arial Narrow" w:cs="Arial"/>
        </w:rPr>
        <w:t>HOTEL  GOLUBAČKI GRAD</w:t>
      </w:r>
      <w:r w:rsidRPr="00B05B3F">
        <w:rPr>
          <w:rFonts w:ascii="Arial Narrow" w:hAnsi="Arial Narrow" w:cs="Arial"/>
          <w:color w:val="000000"/>
        </w:rPr>
        <w:t xml:space="preserve"> AD GOLUBAC</w:t>
      </w:r>
      <w:r w:rsidRPr="00B05B3F">
        <w:rPr>
          <w:rFonts w:ascii="Arial Narrow" w:hAnsi="Arial Narrow" w:cs="Arial"/>
        </w:rPr>
        <w:t>,</w:t>
      </w:r>
      <w:r w:rsidR="00694374">
        <w:rPr>
          <w:rFonts w:ascii="Arial Narrow" w:hAnsi="Arial Narrow" w:cs="Arial"/>
        </w:rPr>
        <w:t xml:space="preserve"> </w:t>
      </w:r>
      <w:r w:rsidRPr="00B05B3F">
        <w:rPr>
          <w:rFonts w:ascii="Arial Narrow" w:hAnsi="Arial Narrow" w:cs="Arial"/>
        </w:rPr>
        <w:t>Skupština akcionara</w:t>
      </w:r>
      <w:r w:rsidR="0087005A">
        <w:rPr>
          <w:rFonts w:ascii="Arial Narrow" w:hAnsi="Arial Narrow" w:cs="Arial"/>
        </w:rPr>
        <w:t xml:space="preserve"> na vanrednoj sednici održanoj 11</w:t>
      </w:r>
      <w:r w:rsidRPr="00B05B3F">
        <w:rPr>
          <w:rFonts w:ascii="Arial Narrow" w:hAnsi="Arial Narrow" w:cs="Arial"/>
        </w:rPr>
        <w:t xml:space="preserve">.05.2018. je donela sledeću </w:t>
      </w:r>
    </w:p>
    <w:p w:rsidR="00B05B3F" w:rsidRPr="00B05B3F" w:rsidRDefault="00B05B3F" w:rsidP="00B05B3F">
      <w:pPr>
        <w:spacing w:line="360" w:lineRule="auto"/>
        <w:ind w:firstLine="720"/>
        <w:rPr>
          <w:rFonts w:ascii="Arial Narrow" w:hAnsi="Arial Narrow" w:cs="Arial"/>
          <w:b/>
          <w:sz w:val="22"/>
          <w:szCs w:val="22"/>
        </w:rPr>
      </w:pPr>
    </w:p>
    <w:p w:rsidR="00B05B3F" w:rsidRPr="00B05B3F" w:rsidRDefault="00B05B3F" w:rsidP="00B05B3F">
      <w:pPr>
        <w:pStyle w:val="NoSpacing"/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B05B3F">
        <w:rPr>
          <w:rFonts w:ascii="Arial Narrow" w:hAnsi="Arial Narrow" w:cs="Times New Roman"/>
          <w:b/>
          <w:bCs/>
        </w:rPr>
        <w:t xml:space="preserve">Odluku o povlačenju akcija sa </w:t>
      </w:r>
      <w:r w:rsidRPr="00B05B3F">
        <w:rPr>
          <w:rFonts w:ascii="Arial Narrow" w:hAnsi="Arial Narrow" w:cs="Arial"/>
          <w:b/>
        </w:rPr>
        <w:t>o povlačenju akcija sa MTP tržišta Beogradske Berze</w:t>
      </w:r>
    </w:p>
    <w:p w:rsidR="00B05B3F" w:rsidRPr="00B05B3F" w:rsidRDefault="00B05B3F" w:rsidP="00B05B3F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B05B3F" w:rsidRPr="00B05B3F" w:rsidRDefault="00B05B3F" w:rsidP="00B05B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05B3F">
        <w:rPr>
          <w:rFonts w:ascii="Arial Narrow" w:hAnsi="Arial Narrow" w:cs="Arial"/>
          <w:b/>
          <w:sz w:val="22"/>
          <w:szCs w:val="22"/>
        </w:rPr>
        <w:t>Član 1.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B05B3F">
        <w:rPr>
          <w:rFonts w:ascii="Arial Narrow" w:hAnsi="Arial Narrow" w:cs="Arial"/>
          <w:iCs/>
          <w:sz w:val="22"/>
          <w:szCs w:val="22"/>
        </w:rPr>
        <w:t xml:space="preserve">Privredno društvo </w:t>
      </w:r>
      <w:r w:rsidRPr="00B05B3F">
        <w:rPr>
          <w:rFonts w:ascii="Arial Narrow" w:hAnsi="Arial Narrow" w:cs="Arial"/>
          <w:sz w:val="22"/>
          <w:szCs w:val="22"/>
        </w:rPr>
        <w:t>HOTEL  GOLUBAČKI GRAD</w:t>
      </w:r>
      <w:r w:rsidRPr="00B05B3F">
        <w:rPr>
          <w:rFonts w:ascii="Arial Narrow" w:hAnsi="Arial Narrow" w:cs="Arial"/>
          <w:color w:val="000000"/>
          <w:sz w:val="22"/>
          <w:szCs w:val="22"/>
        </w:rPr>
        <w:t xml:space="preserve"> AD GOLUBAC </w:t>
      </w:r>
      <w:r w:rsidRPr="00B05B3F">
        <w:rPr>
          <w:rFonts w:ascii="Arial Narrow" w:hAnsi="Arial Narrow" w:cs="Arial"/>
          <w:iCs/>
          <w:sz w:val="22"/>
          <w:szCs w:val="22"/>
        </w:rPr>
        <w:t xml:space="preserve">, MB </w:t>
      </w:r>
      <w:r w:rsidRPr="00B05B3F">
        <w:rPr>
          <w:rFonts w:ascii="Arial Narrow" w:hAnsi="Arial Narrow" w:cs="Arial"/>
          <w:sz w:val="22"/>
          <w:szCs w:val="22"/>
        </w:rPr>
        <w:t>07322631</w:t>
      </w:r>
      <w:r w:rsidRPr="00B05B3F">
        <w:rPr>
          <w:rFonts w:ascii="Arial Narrow" w:hAnsi="Arial Narrow" w:cs="Arial"/>
          <w:iCs/>
          <w:sz w:val="22"/>
          <w:szCs w:val="22"/>
        </w:rPr>
        <w:t xml:space="preserve"> , PIB 101482978 , upisano je kao akcionarsko društvo u Registar Privrednih subjekata i organizovano je kao javno akcionarsko društvo u skladu sa Zakonom o privrednim društvima</w:t>
      </w:r>
      <w:r w:rsidRPr="00B05B3F">
        <w:rPr>
          <w:rFonts w:ascii="Arial Narrow" w:hAnsi="Arial Narrow" w:cs="Arial"/>
          <w:sz w:val="22"/>
          <w:szCs w:val="22"/>
        </w:rPr>
        <w:t>("Sl. glasnik RS", br. 36/2011, 99/2011, 83/2014 - i 5/2015 )</w:t>
      </w:r>
    </w:p>
    <w:p w:rsidR="00B05B3F" w:rsidRPr="00B05B3F" w:rsidRDefault="00B05B3F" w:rsidP="00B05B3F">
      <w:pPr>
        <w:spacing w:line="360" w:lineRule="auto"/>
        <w:jc w:val="center"/>
        <w:rPr>
          <w:rFonts w:ascii="Arial Narrow" w:hAnsi="Arial Narrow" w:cs="Arial"/>
          <w:iCs/>
          <w:sz w:val="22"/>
          <w:szCs w:val="22"/>
        </w:rPr>
      </w:pPr>
    </w:p>
    <w:p w:rsidR="00B05B3F" w:rsidRPr="00B05B3F" w:rsidRDefault="00B05B3F" w:rsidP="00B05B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05B3F">
        <w:rPr>
          <w:rFonts w:ascii="Arial Narrow" w:hAnsi="Arial Narrow" w:cs="Arial"/>
          <w:b/>
          <w:iCs/>
          <w:sz w:val="22"/>
          <w:szCs w:val="22"/>
        </w:rPr>
        <w:t xml:space="preserve">Član </w:t>
      </w:r>
      <w:r w:rsidRPr="00B05B3F">
        <w:rPr>
          <w:rFonts w:ascii="Arial Narrow" w:hAnsi="Arial Narrow" w:cs="Arial"/>
          <w:b/>
          <w:sz w:val="22"/>
          <w:szCs w:val="22"/>
        </w:rPr>
        <w:t>2.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B05B3F">
        <w:rPr>
          <w:rFonts w:ascii="Arial Narrow" w:hAnsi="Arial Narrow" w:cs="Arial"/>
          <w:sz w:val="22"/>
          <w:szCs w:val="22"/>
        </w:rPr>
        <w:t>Društvo je registrovano u Centralnom registru,depou i kliringu hartija od vrednosti kao izdavalac akcija koji ima ukupno emitovanih 10.074</w:t>
      </w:r>
      <w:r w:rsidRPr="00B05B3F">
        <w:rPr>
          <w:rFonts w:ascii="Arial Narrow" w:hAnsi="Arial Narrow" w:cs="Arial"/>
          <w:color w:val="000000"/>
          <w:sz w:val="22"/>
          <w:szCs w:val="22"/>
        </w:rPr>
        <w:t xml:space="preserve"> </w:t>
      </w:r>
      <w:r w:rsidRPr="00B05B3F">
        <w:rPr>
          <w:rFonts w:ascii="Arial Narrow" w:hAnsi="Arial Narrow" w:cs="Arial"/>
          <w:sz w:val="22"/>
          <w:szCs w:val="22"/>
        </w:rPr>
        <w:t xml:space="preserve">akcija koje su uključene na berzu, pojedinačne nominalne vrednosti  4.500,00 dinara. Akcije nose sledeće oznake : CFI kod : ESVUFR, ISIN broj : RSHGOGE58777, simbol na berzi : HGLB. 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B05B3F">
        <w:rPr>
          <w:rFonts w:ascii="Arial Narrow" w:hAnsi="Arial Narrow" w:cs="Arial"/>
          <w:sz w:val="22"/>
          <w:szCs w:val="22"/>
        </w:rPr>
        <w:t>Privremeno je obustavljeno trgovanje akcijma i iste su isključ</w:t>
      </w:r>
      <w:r w:rsidR="00FE0189">
        <w:rPr>
          <w:rFonts w:ascii="Arial Narrow" w:hAnsi="Arial Narrow" w:cs="Arial"/>
          <w:sz w:val="22"/>
          <w:szCs w:val="22"/>
        </w:rPr>
        <w:t>e</w:t>
      </w:r>
      <w:r w:rsidRPr="00B05B3F">
        <w:rPr>
          <w:rFonts w:ascii="Arial Narrow" w:hAnsi="Arial Narrow" w:cs="Arial"/>
          <w:sz w:val="22"/>
          <w:szCs w:val="22"/>
        </w:rPr>
        <w:t xml:space="preserve">ne </w:t>
      </w:r>
      <w:proofErr w:type="gramStart"/>
      <w:r w:rsidRPr="00B05B3F">
        <w:rPr>
          <w:rFonts w:ascii="Arial Narrow" w:hAnsi="Arial Narrow" w:cs="Arial"/>
          <w:sz w:val="22"/>
          <w:szCs w:val="22"/>
        </w:rPr>
        <w:t>dana  21.08.2007.g</w:t>
      </w:r>
      <w:proofErr w:type="gramEnd"/>
      <w:r w:rsidRPr="00B05B3F">
        <w:rPr>
          <w:rFonts w:ascii="Arial Narrow" w:hAnsi="Arial Narrow" w:cs="Arial"/>
          <w:sz w:val="22"/>
          <w:szCs w:val="22"/>
        </w:rPr>
        <w:t xml:space="preserve"> a trenutno se nalaze na MTP tržištu Beogradske Berze.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b/>
          <w:sz w:val="22"/>
          <w:szCs w:val="22"/>
        </w:rPr>
      </w:pPr>
    </w:p>
    <w:p w:rsidR="00B05B3F" w:rsidRPr="00B05B3F" w:rsidRDefault="00B05B3F" w:rsidP="00B05B3F">
      <w:pPr>
        <w:pStyle w:val="NoSpacing"/>
        <w:spacing w:line="360" w:lineRule="auto"/>
        <w:jc w:val="center"/>
        <w:rPr>
          <w:rFonts w:ascii="Arial Narrow" w:hAnsi="Arial Narrow" w:cs="Arial"/>
          <w:b/>
        </w:rPr>
      </w:pPr>
      <w:r w:rsidRPr="00B05B3F">
        <w:rPr>
          <w:rFonts w:ascii="Arial Narrow" w:hAnsi="Arial Narrow" w:cs="Arial"/>
          <w:b/>
        </w:rPr>
        <w:t>Član 3.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</w:rPr>
      </w:pPr>
      <w:r w:rsidRPr="00B05B3F">
        <w:rPr>
          <w:rFonts w:ascii="Arial Narrow" w:hAnsi="Arial Narrow" w:cs="Arial"/>
        </w:rPr>
        <w:t>Ovom odlukom društvo povlači akcije sa oznakama CFI kod : ESVUFR, ISIN broj :  RSHGOGE58777, simbol na berzi : HGLB  sa regulisanog tržišta odnosno MTP tržišta u skladu sa članom 123. Zakona o tržištu kapitala ("Sl. glasnik RS", br. 31/2011, 112/2015 i 108/2016).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</w:rPr>
      </w:pP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  <w:color w:val="000000"/>
        </w:rPr>
      </w:pPr>
      <w:r w:rsidRPr="00B05B3F">
        <w:rPr>
          <w:rFonts w:ascii="Arial Narrow" w:hAnsi="Arial Narrow" w:cs="Arial"/>
        </w:rPr>
        <w:t xml:space="preserve">Društvo ispunjava sve kumulativno predviđene uslove za donošenje odluke o povlačenju akcija iz člana 123. Zakona o tržištu kapitala sa obzirom da :   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  <w:color w:val="000000"/>
        </w:rPr>
      </w:pPr>
    </w:p>
    <w:p w:rsidR="00B05B3F" w:rsidRPr="00B05B3F" w:rsidRDefault="00B05B3F" w:rsidP="00B05B3F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Arial"/>
          <w:color w:val="FF0000"/>
        </w:rPr>
      </w:pPr>
      <w:r w:rsidRPr="00B05B3F">
        <w:rPr>
          <w:rFonts w:ascii="Arial Narrow" w:hAnsi="Arial Narrow" w:cs="Arial"/>
          <w:color w:val="000000"/>
        </w:rPr>
        <w:t xml:space="preserve">na dan donošenja odluke ima </w:t>
      </w:r>
      <w:r>
        <w:rPr>
          <w:rFonts w:ascii="Arial Narrow" w:hAnsi="Arial Narrow" w:cs="Arial"/>
          <w:color w:val="000000"/>
        </w:rPr>
        <w:t>91</w:t>
      </w:r>
      <w:r w:rsidRPr="00B05B3F">
        <w:rPr>
          <w:rFonts w:ascii="Arial Narrow" w:hAnsi="Arial Narrow" w:cs="Arial"/>
          <w:color w:val="000000"/>
        </w:rPr>
        <w:t xml:space="preserve"> akcionara što je manje od 10.000 akcionara;</w:t>
      </w:r>
    </w:p>
    <w:p w:rsidR="00B05B3F" w:rsidRPr="00B05B3F" w:rsidRDefault="00B05B3F" w:rsidP="00B05B3F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Arial"/>
          <w:color w:val="FF0000"/>
        </w:rPr>
      </w:pPr>
      <w:r w:rsidRPr="00B05B3F">
        <w:rPr>
          <w:rFonts w:ascii="Arial Narrow" w:hAnsi="Arial Narrow" w:cs="Arial"/>
          <w:color w:val="000000"/>
        </w:rPr>
        <w:t>u periodu od 6 meseci koji prethodi donošenju odluke ukupno ostvareni obim prometa akcija Društva iznosi manje od 0,5 % ukupnog broja akcija ;</w:t>
      </w:r>
    </w:p>
    <w:p w:rsidR="00B05B3F" w:rsidRPr="00B05B3F" w:rsidRDefault="00B05B3F" w:rsidP="00B05B3F">
      <w:pPr>
        <w:pStyle w:val="NoSpacing"/>
        <w:numPr>
          <w:ilvl w:val="0"/>
          <w:numId w:val="1"/>
        </w:numPr>
        <w:spacing w:line="360" w:lineRule="auto"/>
        <w:rPr>
          <w:rFonts w:ascii="Arial Narrow" w:hAnsi="Arial Narrow" w:cs="Arial"/>
          <w:color w:val="FF0000"/>
        </w:rPr>
      </w:pPr>
      <w:r w:rsidRPr="00B05B3F">
        <w:rPr>
          <w:rFonts w:ascii="Arial Narrow" w:hAnsi="Arial Narrow" w:cs="Arial"/>
          <w:color w:val="000000"/>
        </w:rPr>
        <w:t>u najmanje 3 meseca iz prethodno pomenutog perioda, ostvareni mesečni promet akcija Društva je iznosio manje od 0,05 % ukupno izdatog broja akcija.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</w:rPr>
      </w:pPr>
    </w:p>
    <w:p w:rsidR="00B05B3F" w:rsidRPr="00B05B3F" w:rsidRDefault="00B05B3F" w:rsidP="00B05B3F">
      <w:pPr>
        <w:pStyle w:val="NoSpacing"/>
        <w:spacing w:line="360" w:lineRule="auto"/>
        <w:jc w:val="center"/>
        <w:rPr>
          <w:rFonts w:ascii="Arial Narrow" w:hAnsi="Arial Narrow" w:cs="Arial"/>
          <w:b/>
        </w:rPr>
      </w:pPr>
      <w:r w:rsidRPr="00B05B3F">
        <w:rPr>
          <w:rFonts w:ascii="Arial Narrow" w:hAnsi="Arial Narrow" w:cs="Arial"/>
          <w:b/>
        </w:rPr>
        <w:t>Član 4.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  <w:lang w:val="sl-SI"/>
        </w:rPr>
      </w:pPr>
      <w:r w:rsidRPr="00B05B3F">
        <w:rPr>
          <w:rFonts w:ascii="Arial Narrow" w:hAnsi="Arial Narrow" w:cs="Arial"/>
        </w:rPr>
        <w:t>Društvo daje neopozivu izjavu da će od nesaglasnih akcionara, a na njihov zahtev, otkupiti akcije uz odgovarajuću naknadu, s tim što ovo pravo ima i akcionar koji nije učestvovao u radu Skupštine. Naknada koja se isplaćuje je najveća vrednost akcije u skladu sa Zakonom o privrednim društvima na dan donošenja odluke o sazivanju skupštine akcionara.</w:t>
      </w:r>
      <w:bookmarkStart w:id="0" w:name="_GoBack"/>
      <w:bookmarkEnd w:id="0"/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  <w:lang w:val="sl-SI"/>
        </w:rPr>
      </w:pPr>
    </w:p>
    <w:p w:rsidR="00B05B3F" w:rsidRPr="00B05B3F" w:rsidRDefault="00B05B3F" w:rsidP="00B05B3F">
      <w:pPr>
        <w:pStyle w:val="NoSpacing"/>
        <w:spacing w:line="360" w:lineRule="auto"/>
        <w:jc w:val="center"/>
        <w:rPr>
          <w:rFonts w:ascii="Arial Narrow" w:hAnsi="Arial Narrow" w:cs="Arial"/>
          <w:b/>
        </w:rPr>
      </w:pPr>
      <w:r w:rsidRPr="00B05B3F">
        <w:rPr>
          <w:rFonts w:ascii="Arial Narrow" w:hAnsi="Arial Narrow" w:cs="Arial"/>
          <w:b/>
          <w:lang w:val="sl-SI"/>
        </w:rPr>
        <w:t xml:space="preserve">Član </w:t>
      </w:r>
      <w:r w:rsidRPr="00B05B3F">
        <w:rPr>
          <w:rFonts w:ascii="Arial Narrow" w:hAnsi="Arial Narrow" w:cs="Arial"/>
          <w:b/>
        </w:rPr>
        <w:t>5.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</w:rPr>
      </w:pPr>
      <w:r w:rsidRPr="00B05B3F">
        <w:rPr>
          <w:rFonts w:ascii="Arial Narrow" w:hAnsi="Arial Narrow" w:cs="Arial"/>
        </w:rPr>
        <w:t>Društvo daje neopozivu izjavu da je Odluka doneta glasovima koji predstavljaju najmanje tri četvrtine akcija od ukupnog broja akcija s pravom glasa i da društvo ispunjava uslove za isključenje akcija sa MTP tržišta i prestanak svojstva javnog društva u skladu sa članom 70. stav 1.  Zakona o tržištu kapitala.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  <w:color w:val="FF0000"/>
        </w:rPr>
      </w:pPr>
    </w:p>
    <w:p w:rsidR="00B05B3F" w:rsidRPr="00B05B3F" w:rsidRDefault="00B05B3F" w:rsidP="00B05B3F">
      <w:pPr>
        <w:pStyle w:val="NoSpacing"/>
        <w:spacing w:line="360" w:lineRule="auto"/>
        <w:jc w:val="center"/>
        <w:rPr>
          <w:rFonts w:ascii="Arial Narrow" w:hAnsi="Arial Narrow" w:cs="Arial"/>
          <w:b/>
        </w:rPr>
      </w:pPr>
      <w:r w:rsidRPr="00B05B3F">
        <w:rPr>
          <w:rFonts w:ascii="Arial Narrow" w:hAnsi="Arial Narrow" w:cs="Arial"/>
          <w:b/>
        </w:rPr>
        <w:t>Član 6.</w:t>
      </w:r>
    </w:p>
    <w:p w:rsidR="00B05B3F" w:rsidRPr="00B05B3F" w:rsidRDefault="00B05B3F" w:rsidP="00B05B3F">
      <w:pPr>
        <w:pStyle w:val="NoSpacing"/>
        <w:spacing w:line="360" w:lineRule="auto"/>
        <w:rPr>
          <w:rFonts w:ascii="Arial Narrow" w:hAnsi="Arial Narrow" w:cs="Arial"/>
        </w:rPr>
      </w:pPr>
      <w:r w:rsidRPr="00B05B3F">
        <w:rPr>
          <w:rFonts w:ascii="Arial Narrow" w:hAnsi="Arial Narrow" w:cs="Arial"/>
        </w:rPr>
        <w:t>Ova Odluka stupa na snagu davanjem pisane izjave od strane predsednika Odbora direktora Društva da su svi nesaglasni akcionari u celosti isplaćeni za vrednost svojih akcija ili da nije bilo nesaglasnih akcionara, kao i da ne postoje druge zakonske smetnje za isključenje akcija sa MTP tržišta Beogradske Berze.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B05B3F" w:rsidRPr="00B05B3F" w:rsidRDefault="00B05B3F" w:rsidP="00B05B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05B3F">
        <w:rPr>
          <w:rFonts w:ascii="Arial Narrow" w:hAnsi="Arial Narrow" w:cs="Arial"/>
          <w:b/>
          <w:sz w:val="22"/>
          <w:szCs w:val="22"/>
        </w:rPr>
        <w:t>Član 7.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B05B3F">
        <w:rPr>
          <w:rFonts w:ascii="Arial Narrow" w:hAnsi="Arial Narrow" w:cs="Arial"/>
          <w:sz w:val="22"/>
          <w:szCs w:val="22"/>
        </w:rPr>
        <w:t>Ovlašćuje se odbor direktora da izvrši eventualne korekcije ove Odluke, ako je to neophodno za njeno sprovođenje.</w:t>
      </w:r>
    </w:p>
    <w:p w:rsidR="00B05B3F" w:rsidRDefault="00B05B3F" w:rsidP="00B05B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:rsidR="00B05B3F" w:rsidRPr="00B05B3F" w:rsidRDefault="00B05B3F" w:rsidP="00B05B3F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B05B3F">
        <w:rPr>
          <w:rFonts w:ascii="Arial Narrow" w:hAnsi="Arial Narrow" w:cs="Arial"/>
          <w:b/>
          <w:sz w:val="22"/>
          <w:szCs w:val="22"/>
        </w:rPr>
        <w:t>Član 8.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b/>
          <w:iCs/>
          <w:sz w:val="22"/>
          <w:szCs w:val="22"/>
        </w:rPr>
      </w:pPr>
      <w:r w:rsidRPr="00B05B3F">
        <w:rPr>
          <w:rFonts w:ascii="Arial Narrow" w:hAnsi="Arial Narrow" w:cs="Arial"/>
          <w:sz w:val="22"/>
          <w:szCs w:val="22"/>
        </w:rPr>
        <w:t>Ovlašćuje se Direktor Društva da izvrši objavu i registraciju ove odluke u Registru privrednih subjekata , da podnese zahtev Beogradskoj berzi za isključenje akcija sa MTP tržišta , kao i da podnes</w:t>
      </w:r>
      <w:r w:rsidR="00694374">
        <w:rPr>
          <w:rFonts w:ascii="Arial Narrow" w:hAnsi="Arial Narrow" w:cs="Arial"/>
          <w:sz w:val="22"/>
          <w:szCs w:val="22"/>
        </w:rPr>
        <w:t>e</w:t>
      </w:r>
      <w:r w:rsidRPr="00B05B3F">
        <w:rPr>
          <w:rFonts w:ascii="Arial Narrow" w:hAnsi="Arial Narrow" w:cs="Arial"/>
          <w:sz w:val="22"/>
          <w:szCs w:val="22"/>
        </w:rPr>
        <w:t xml:space="preserve"> Komisiji za hartije od vrednosti zahtev za brisanje iz Registra Javnih društava.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b/>
          <w:color w:val="000000"/>
          <w:sz w:val="22"/>
          <w:szCs w:val="22"/>
        </w:rPr>
      </w:pPr>
      <w:r w:rsidRPr="00B05B3F"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        </w:t>
      </w:r>
      <w:proofErr w:type="gramStart"/>
      <w:r w:rsidRPr="00B05B3F">
        <w:rPr>
          <w:rFonts w:ascii="Arial Narrow" w:hAnsi="Arial Narrow" w:cs="Arial"/>
          <w:b/>
          <w:color w:val="000000"/>
          <w:sz w:val="22"/>
          <w:szCs w:val="22"/>
        </w:rPr>
        <w:t>HOTEL  GOLUBAČKI</w:t>
      </w:r>
      <w:proofErr w:type="gramEnd"/>
      <w:r w:rsidRPr="00B05B3F">
        <w:rPr>
          <w:rFonts w:ascii="Arial Narrow" w:hAnsi="Arial Narrow" w:cs="Arial"/>
          <w:b/>
          <w:color w:val="000000"/>
          <w:sz w:val="22"/>
          <w:szCs w:val="22"/>
        </w:rPr>
        <w:t xml:space="preserve"> GRAD AD GOLUBAC </w:t>
      </w: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</w:p>
    <w:p w:rsidR="00B05B3F" w:rsidRPr="00B05B3F" w:rsidRDefault="00B05B3F" w:rsidP="00B05B3F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B05B3F">
        <w:rPr>
          <w:rFonts w:ascii="Arial Narrow" w:hAnsi="Arial Narrow" w:cs="Arial"/>
          <w:sz w:val="22"/>
          <w:szCs w:val="22"/>
        </w:rPr>
        <w:t xml:space="preserve">                                                              ________________________</w:t>
      </w:r>
    </w:p>
    <w:p w:rsidR="00F51604" w:rsidRPr="00B05B3F" w:rsidRDefault="00B05B3F" w:rsidP="00B05B3F">
      <w:pPr>
        <w:spacing w:line="360" w:lineRule="auto"/>
        <w:rPr>
          <w:rFonts w:ascii="Arial Narrow" w:hAnsi="Arial Narrow"/>
          <w:sz w:val="22"/>
          <w:szCs w:val="22"/>
        </w:rPr>
      </w:pPr>
      <w:r w:rsidRPr="00B05B3F">
        <w:rPr>
          <w:rFonts w:ascii="Arial Narrow" w:hAnsi="Arial Narrow" w:cs="Arial"/>
          <w:sz w:val="22"/>
          <w:szCs w:val="22"/>
        </w:rPr>
        <w:t xml:space="preserve">                                                         </w:t>
      </w:r>
      <w:r w:rsidR="00A74AF6">
        <w:rPr>
          <w:rFonts w:ascii="Arial Narrow" w:hAnsi="Arial Narrow" w:cs="Arial"/>
          <w:sz w:val="22"/>
          <w:szCs w:val="22"/>
        </w:rPr>
        <w:t xml:space="preserve">        </w:t>
      </w:r>
      <w:r w:rsidRPr="00B05B3F">
        <w:rPr>
          <w:rFonts w:ascii="Arial Narrow" w:hAnsi="Arial Narrow" w:cs="Tahoma"/>
          <w:sz w:val="22"/>
          <w:szCs w:val="22"/>
        </w:rPr>
        <w:t xml:space="preserve">   </w:t>
      </w:r>
      <w:proofErr w:type="spellStart"/>
      <w:r w:rsidRPr="00B05B3F">
        <w:rPr>
          <w:rFonts w:ascii="Arial Narrow" w:hAnsi="Arial Narrow" w:cs="Tahoma"/>
          <w:sz w:val="22"/>
          <w:szCs w:val="22"/>
        </w:rPr>
        <w:t>P</w:t>
      </w:r>
      <w:r w:rsidR="00A74AF6">
        <w:rPr>
          <w:rFonts w:ascii="Arial Narrow" w:hAnsi="Arial Narrow" w:cs="Tahoma"/>
          <w:sz w:val="22"/>
          <w:szCs w:val="22"/>
        </w:rPr>
        <w:t>redsednik</w:t>
      </w:r>
      <w:proofErr w:type="spellEnd"/>
      <w:r w:rsidR="00A74AF6">
        <w:rPr>
          <w:rFonts w:ascii="Arial Narrow" w:hAnsi="Arial Narrow" w:cs="Tahoma"/>
          <w:sz w:val="22"/>
          <w:szCs w:val="22"/>
        </w:rPr>
        <w:t xml:space="preserve"> </w:t>
      </w:r>
      <w:proofErr w:type="spellStart"/>
      <w:r w:rsidR="00A74AF6">
        <w:rPr>
          <w:rFonts w:ascii="Arial Narrow" w:hAnsi="Arial Narrow" w:cs="Tahoma"/>
          <w:sz w:val="22"/>
          <w:szCs w:val="22"/>
        </w:rPr>
        <w:t>Skupštine</w:t>
      </w:r>
      <w:proofErr w:type="spellEnd"/>
    </w:p>
    <w:sectPr w:rsidR="00F51604" w:rsidRPr="00B05B3F" w:rsidSect="00B05B3F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_New_Rom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B3F60"/>
    <w:multiLevelType w:val="hybridMultilevel"/>
    <w:tmpl w:val="5D9CBBCE"/>
    <w:lvl w:ilvl="0" w:tplc="3F4EF1BC">
      <w:start w:val="7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00000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05B3F"/>
    <w:rsid w:val="000759FD"/>
    <w:rsid w:val="00110807"/>
    <w:rsid w:val="002F0DB4"/>
    <w:rsid w:val="004A2514"/>
    <w:rsid w:val="00694374"/>
    <w:rsid w:val="0071531D"/>
    <w:rsid w:val="00784B81"/>
    <w:rsid w:val="0087005A"/>
    <w:rsid w:val="009D1442"/>
    <w:rsid w:val="00A74AF6"/>
    <w:rsid w:val="00B05B3F"/>
    <w:rsid w:val="00D565CA"/>
    <w:rsid w:val="00F422D4"/>
    <w:rsid w:val="00F4341B"/>
    <w:rsid w:val="00F51604"/>
    <w:rsid w:val="00F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B3F"/>
    <w:pPr>
      <w:spacing w:after="0"/>
    </w:pPr>
    <w:rPr>
      <w:rFonts w:ascii="Times_New_Roman" w:eastAsia="Times New Roman" w:hAnsi="Times_New_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2D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2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F422D4"/>
    <w:pPr>
      <w:spacing w:before="100" w:beforeAutospacing="1" w:after="100" w:afterAutospacing="1"/>
      <w:jc w:val="left"/>
      <w:outlineLvl w:val="3"/>
    </w:pPr>
    <w:rPr>
      <w:rFonts w:ascii="Times New Roman" w:hAnsi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2D4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22D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422D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F422D4"/>
    <w:rPr>
      <w:b/>
      <w:bCs/>
    </w:rPr>
  </w:style>
  <w:style w:type="paragraph" w:styleId="NoSpacing">
    <w:name w:val="No Spacing"/>
    <w:link w:val="NoSpacingChar"/>
    <w:uiPriority w:val="1"/>
    <w:qFormat/>
    <w:rsid w:val="00F422D4"/>
    <w:pPr>
      <w:spacing w:after="0"/>
    </w:pPr>
    <w:rPr>
      <w:noProof/>
    </w:rPr>
  </w:style>
  <w:style w:type="paragraph" w:styleId="ListParagraph">
    <w:name w:val="List Paragraph"/>
    <w:basedOn w:val="Normal"/>
    <w:uiPriority w:val="34"/>
    <w:qFormat/>
    <w:rsid w:val="00F422D4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B05B3F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Company>Grizli777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Nesa</dc:creator>
  <cp:lastModifiedBy>Rosica</cp:lastModifiedBy>
  <cp:revision>2</cp:revision>
  <dcterms:created xsi:type="dcterms:W3CDTF">2018-04-26T13:46:00Z</dcterms:created>
  <dcterms:modified xsi:type="dcterms:W3CDTF">2018-04-26T13:46:00Z</dcterms:modified>
</cp:coreProperties>
</file>